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0" w:after="160"/>
      </w:pPr>
      <w:r>
        <w:rPr>
          <w:rFonts w:ascii="Arial" w:hAnsi="Arial" w:cs="Arial"/>
          <w:b/>
          <w:bCs/>
          <w:sz w:val="36"/>
          <w:szCs w:val="36"/>
          <w:color w:val="0B2E4F"/>
          <w:lang w:bidi="ar-DZ"/>
          <w:rtl/>
        </w:rPr>
        <w:t xml:space="preserve">وكالة</w:t>
      </w:r>
    </w:p>
    <w:p>
      <w:pPr>
        <w:bidi/>
        <w:jc w:val="center"/>
        <w:spacing w:before="0" w:after="240"/>
      </w:pPr>
      <w:r>
        <w:rPr>
          <w:rFonts w:ascii="Arial" w:hAnsi="Arial" w:cs="Arial"/>
          <w:i/>
          <w:iCs/>
          <w:sz w:val="22"/>
          <w:szCs w:val="22"/>
          <w:color w:val="44607A"/>
          <w:lang w:bidi="ar-DZ"/>
          <w:rtl/>
        </w:rPr>
        <w:t xml:space="preserve">وكالة بسيطة لإنجاز أعمال محددة، نموذج إعلامي، القانون الجزائري</w:t>
      </w:r>
    </w:p>
    <w:p>
      <w:pPr>
        <w:bidi/>
        <w:spacing w:before="160" w:after="160"/>
        <w:pBdr>
          <w:top w:val="single" w:sz="6" w:space="6" w:color="1E4E79"/>
          <w:left w:val="single" w:sz="6" w:space="6" w:color="1E4E79"/>
          <w:bottom w:val="single" w:sz="6" w:space="6" w:color="1E4E79"/>
          <w:right w:val="single" w:sz="6" w:space="6" w:color="1E4E79"/>
        </w:pBdr>
        <w:shd w:val="clear" w:color="auto" w:fill="EAF1F8"/>
      </w:pPr>
      <w:r>
        <w:rPr>
          <w:rFonts w:ascii="Arial" w:hAnsi="Arial" w:cs="Arial"/>
          <w:b/>
          <w:bCs/>
          <w:color w:val="0B2E4F"/>
          <w:lang w:bidi="ar-DZ"/>
          <w:rtl/>
        </w:rPr>
        <w:t xml:space="preserve">تمنح الوكالة شخصاً، هو الوكيل، سلطة إنجاز أعمال تحددونها باسمكم. وكلما كانت القائمة دقيقة قلّ ما يُنازع فيها. وبعض الأعمال، وبعض الجهات، لا تقبل إلا وكالة محررة لدى موثق: اسألوا الإدارة أو البنك أو الموثق المعني عن الشكل الذي يقبلونه قبل التوقيع.</w:t>
      </w:r>
    </w:p>
    <w:p>
      <w:pPr>
        <w:bidi/>
        <w:spacing w:before="260" w:after="120"/>
      </w:pPr>
      <w:r>
        <w:rPr>
          <w:rFonts w:ascii="Arial" w:hAnsi="Arial" w:cs="Arial"/>
          <w:b/>
          <w:bCs/>
          <w:sz w:val="26"/>
          <w:szCs w:val="26"/>
          <w:color w:val="1E4E79"/>
          <w:lang w:bidi="ar-DZ"/>
          <w:rtl/>
        </w:rPr>
        <w:t xml:space="preserve">قبل الملء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صِفوا الأعمال. فالوكالة التي تسمي العمل والهيئة والملف إن أمكن تصطدم بالرفض أقل من وكالة محررة بعبارات عامة.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حدّدوا مدة الصلاحية، بتاريخ بداية وتاريخ نهاية. وإن لم يكن لها تاريخ نهاية فاسألوا أنفسكم من سيراقب استعمال الوكالة.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أرفقوا نسخة من بطاقة هوية الموكِّل ونسخة من بطاقة هوية الوكيل إن اشترطت الجهة المرسل إليها ذلك.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للتدخل في العقد التأسيسي لشركة، تنص المادة 565 من القانون التجاري على أن الشركاء يتدخلون بأنفسهم أو بواسطة وكيل مزود بتفويض خاص. اسألوا الموثق عن شكل التفويض الذي يقبله.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الوكالة الموقعة في الخارج كثيراً ما تحتاج إلى أبوستيل أو تصديق: اسألوا الجهة المرسل إليها عما تشترطه. وتلخص صفحة upgrowth.dz/ar/modele-procuration-algerie ما نعرفه عن الأبوستيل.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إن أنهيتم الوكالة قبل أجلها، فافعلوا ذلك كتابةً وأعلموا الوكيل والجهة المرسل إليها.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سلّموا أصلاً للوكيل واحتفظوا بنسخة.</w:t>
      </w:r>
    </w:p>
    <w:p>
      <w:r>
        <w:br w:type="page"/>
      </w:r>
    </w:p>
    <w:p>
      <w:pPr>
        <w:bidi/>
        <w:jc w:val="center"/>
        <w:spacing w:before="0" w:after="160"/>
      </w:pPr>
      <w:r>
        <w:rPr>
          <w:rFonts w:ascii="Arial" w:hAnsi="Arial" w:cs="Arial"/>
          <w:b/>
          <w:bCs/>
          <w:sz w:val="36"/>
          <w:szCs w:val="36"/>
          <w:color w:val="0B2E4F"/>
          <w:lang w:bidi="ar-DZ"/>
          <w:rtl/>
        </w:rPr>
        <w:t xml:space="preserve">وكالة</w:t>
      </w:r>
    </w:p>
    <w:p>
      <w:pPr>
        <w:bidi/>
        <w:spacing w:before="0" w:after="60"/>
      </w:pP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أنا الموقع أدناه،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[الاسم واللقب للموكل]</w:t>
      </w:r>
      <w:r>
        <w:rPr>
          <w:rFonts w:ascii="Arial" w:hAnsi="Arial" w:cs="Arial"/>
          <w:lang w:bidi="ar-DZ"/>
          <w:rtl/>
        </w:rPr>
        <w:t xml:space="preserve">، المولود(ة) في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الميلاد]</w:t>
      </w:r>
      <w:r>
        <w:rPr>
          <w:rFonts w:ascii="Arial" w:hAnsi="Arial" w:cs="Arial"/>
          <w:lang w:bidi="ar-DZ"/>
          <w:rtl/>
        </w:rPr>
        <w:t xml:space="preserve"> بـ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[مكان الميلاد]</w:t>
      </w:r>
      <w:r>
        <w:rPr>
          <w:rFonts w:ascii="Arial" w:hAnsi="Arial" w:cs="Arial"/>
          <w:lang w:bidi="ar-DZ"/>
          <w:rtl/>
        </w:rPr>
        <w:t xml:space="preserve">، الجنسية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[الجنسية]</w:t>
      </w:r>
      <w:r>
        <w:rPr>
          <w:rFonts w:ascii="Arial" w:hAnsi="Arial" w:cs="Arial"/>
          <w:lang w:bidi="ar-DZ"/>
          <w:rtl/>
        </w:rPr>
        <w:t xml:space="preserve">، الساكن(ة) بـ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[العنوان الكامل للموكل]</w:t>
      </w:r>
      <w:r>
        <w:rPr>
          <w:rFonts w:ascii="Arial" w:hAnsi="Arial" w:cs="Arial"/>
          <w:lang w:bidi="ar-DZ"/>
          <w:rtl/>
        </w:rPr>
        <w:t xml:space="preserve">، حامل(ة) بطاقة الهوية رقم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[رقم بطاقة هوية الموكل]</w:t>
      </w:r>
      <w:r>
        <w:rPr>
          <w:rFonts w:ascii="Arial" w:hAnsi="Arial" w:cs="Arial"/>
          <w:lang w:bidi="ar-DZ"/>
          <w:rtl/>
        </w:rPr>
        <w:t xml:space="preserve">،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ويُدعى في ما يلي الموكِّل،</w:t>
      </w:r>
    </w:p>
    <w:p>
      <w:pPr>
        <w:bidi/>
        <w:spacing w:before="0" w:after="60"/>
      </w:pP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أمنح بموجب هذه الوكالة إلى:</w:t>
      </w:r>
    </w:p>
    <w:p>
      <w:pPr>
        <w:bidi/>
        <w:spacing w:before="0" w:after="120"/>
      </w:pP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[الاسم واللقب للوكيل]</w:t>
      </w:r>
      <w:r>
        <w:rPr>
          <w:rFonts w:ascii="Arial" w:hAnsi="Arial" w:cs="Arial"/>
          <w:lang w:bidi="ar-DZ"/>
          <w:rtl/>
        </w:rPr>
        <w:t xml:space="preserve">، المولود(ة) في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ميلاد الوكيل]</w:t>
      </w:r>
      <w:r>
        <w:rPr>
          <w:rFonts w:ascii="Arial" w:hAnsi="Arial" w:cs="Arial"/>
          <w:lang w:bidi="ar-DZ"/>
          <w:rtl/>
        </w:rPr>
        <w:t xml:space="preserve"> بـ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[مكان ميلاد الوكيل]</w:t>
      </w:r>
      <w:r>
        <w:rPr>
          <w:rFonts w:ascii="Arial" w:hAnsi="Arial" w:cs="Arial"/>
          <w:lang w:bidi="ar-DZ"/>
          <w:rtl/>
        </w:rPr>
        <w:t xml:space="preserve">، الجنسية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[جنسية الوكيل]</w:t>
      </w:r>
      <w:r>
        <w:rPr>
          <w:rFonts w:ascii="Arial" w:hAnsi="Arial" w:cs="Arial"/>
          <w:lang w:bidi="ar-DZ"/>
          <w:rtl/>
        </w:rPr>
        <w:t xml:space="preserve">، الساكن(ة) بـ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[العنوان الكامل للوكيل]</w:t>
      </w:r>
      <w:r>
        <w:rPr>
          <w:rFonts w:ascii="Arial" w:hAnsi="Arial" w:cs="Arial"/>
          <w:lang w:bidi="ar-DZ"/>
          <w:rtl/>
        </w:rPr>
        <w:t xml:space="preserve">، حامل(ة) بطاقة الهوية رقم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[رقم بطاقة هوية الوكيل]</w:t>
      </w:r>
      <w:r>
        <w:rPr>
          <w:rFonts w:ascii="Arial" w:hAnsi="Arial" w:cs="Arial"/>
          <w:lang w:bidi="ar-DZ"/>
          <w:rtl/>
        </w:rPr>
        <w:t xml:space="preserve">،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ويُدعى في ما يلي الوكيل،</w:t>
      </w:r>
    </w:p>
    <w:p>
      <w:pPr>
        <w:bidi/>
        <w:spacing w:before="0" w:after="60"/>
      </w:pP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صلاحية تمثيلي وإنجاز الأعمال الآتية، دون غيرها، باسمي ولحسابي: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[العمل أو الإجراء الأول، محدداً بدقة]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[العمل أو الإجراء الثاني، إن وُجد]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وله لهذا الغرض أن: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[السلطات الممنوحة مثل التوقيع وإيداع الوثائق أو سحبها ودفع المصاريف]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ولا يجوز للوكيل أن: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[الأعمال المستثناة من التفويض]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ولا يجوز للوكيل أن يُنيب عنه غيره دون موافقتي الكتابية.</w:t>
      </w:r>
    </w:p>
    <w:p>
      <w:pPr>
        <w:bidi/>
        <w:spacing w:before="0" w:after="60"/>
      </w:pPr>
    </w:p>
    <w:p>
      <w:pPr>
        <w:bidi/>
        <w:spacing w:before="180" w:after="100"/>
      </w:pPr>
      <w:r>
        <w:rPr>
          <w:rFonts w:ascii="Arial" w:hAnsi="Arial" w:cs="Arial"/>
          <w:b/>
          <w:bCs/>
          <w:sz w:val="22"/>
          <w:szCs w:val="22"/>
          <w:color w:val="1E4E79"/>
          <w:lang w:bidi="ar-DZ"/>
          <w:rtl/>
        </w:rPr>
        <w:t xml:space="preserve">المدة والشروط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هذه الوكالة صالحة من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بداية الصلاحية]</w:t>
      </w:r>
      <w:r>
        <w:rPr>
          <w:rFonts w:ascii="Arial" w:hAnsi="Arial" w:cs="Arial"/>
          <w:lang w:bidi="ar-DZ"/>
          <w:rtl/>
        </w:rPr>
        <w:t xml:space="preserve"> إلى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نهاية الصلاحية]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ويُعلم الوكيل الموكِّل بسير تنفيذ الوكالة ويسلمه الوثائق التي استلمها لحسابه. والوكالة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[مجانية أو بمقابل، يُذكر المبلغ]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وتخضع هذه الوكالة للقانون الجزائري.</w:t>
      </w:r>
    </w:p>
    <w:p>
      <w:pPr>
        <w:bidi/>
        <w:spacing w:before="0" w:after="60"/>
      </w:pP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حُرر بـ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[المدينة]</w:t>
      </w:r>
      <w:r>
        <w:rPr>
          <w:rFonts w:ascii="Arial" w:hAnsi="Arial" w:cs="Arial"/>
          <w:lang w:bidi="ar-DZ"/>
          <w:rtl/>
        </w:rPr>
        <w:t xml:space="preserve">، في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الوكالة]</w:t>
      </w:r>
      <w:r>
        <w:rPr>
          <w:rFonts w:ascii="Arial" w:hAnsi="Arial" w:cs="Arial"/>
          <w:lang w:bidi="ar-DZ"/>
          <w:rtl/>
        </w:rPr>
        <w:t xml:space="preserve">، في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[عدد النسخ]</w:t>
      </w:r>
      <w:r>
        <w:rPr>
          <w:rFonts w:ascii="Arial" w:hAnsi="Arial" w:cs="Arial"/>
          <w:lang w:bidi="ar-DZ"/>
          <w:rtl/>
        </w:rPr>
        <w:t xml:space="preserve"> نسخ أصلية.</w:t>
      </w:r>
    </w:p>
    <w:p>
      <w:pPr>
        <w:bidi/>
        <w:jc w:val="center"/>
        <w:spacing w:before="320" w:after="480"/>
      </w:pPr>
      <w:r>
        <w:rPr>
          <w:rFonts w:ascii="Arial" w:hAnsi="Arial" w:cs="Arial"/>
          <w:b/>
          <w:bCs/>
          <w:lang w:bidi="ar-DZ"/>
          <w:rtl/>
        </w:rPr>
        <w:t xml:space="preserve">الموكِّل، مع عبارة بخط اليد: صالح للوكالة</w:t>
      </w:r>
      <w:r>
        <w:rPr>
          <w:rFonts w:ascii="Arial" w:hAnsi="Arial" w:cs="Arial"/>
          <w:lang w:bidi="ar-DZ"/>
          <w:rtl/>
        </w:rPr>
        <w:t xml:space="preserve">      </w:t>
      </w:r>
      <w:r>
        <w:rPr>
          <w:rFonts w:ascii="Arial" w:hAnsi="Arial" w:cs="Arial"/>
          <w:b/>
          <w:bCs/>
          <w:lang w:bidi="ar-DZ"/>
          <w:rtl/>
        </w:rPr>
        <w:t xml:space="preserve">الوكيل، الذي يقبل الوكالة</w:t>
      </w:r>
    </w:p>
    <w:p>
      <w:pPr>
        <w:bidi/>
        <w:spacing w:before="180" w:after="100"/>
      </w:pPr>
      <w:r>
        <w:rPr>
          <w:rFonts w:ascii="Arial" w:hAnsi="Arial" w:cs="Arial"/>
          <w:b/>
          <w:bCs/>
          <w:sz w:val="22"/>
          <w:szCs w:val="22"/>
          <w:color w:val="1E4E79"/>
          <w:lang w:bidi="ar-DZ"/>
          <w:rtl/>
        </w:rPr>
        <w:t xml:space="preserve">التصديق أو التوثيق، يُملأ إن اشترطته الجهة المرسل إليها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ختم وتأشيرة السلطة التي تصادق على التوقيع أو توثقه ........................</w:t>
      </w:r>
    </w:p>
    <w:p>
      <w:r>
        <w:br w:type="page"/>
      </w:r>
    </w:p>
    <w:p>
      <w:pPr>
        <w:bidi/>
        <w:spacing w:before="260" w:after="120"/>
      </w:pPr>
      <w:r>
        <w:rPr>
          <w:rFonts w:ascii="Arial" w:hAnsi="Arial" w:cs="Arial"/>
          <w:b/>
          <w:bCs/>
          <w:sz w:val="26"/>
          <w:szCs w:val="26"/>
          <w:color w:val="1E4E79"/>
          <w:lang w:bidi="ar-DZ"/>
          <w:rtl/>
        </w:rPr>
        <w:t xml:space="preserve">ما لا تفعله الوكالة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لا تنقل أي حق ملكية ولا تُعد بيعاً ولا هبة.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ولا تعفي الوكيل من إثبات هويته أمام الشباك.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ولا تغني عن حضور أحد الأطراف حين يشترط القانون أو الموثق ذلك.</w:t>
      </w:r>
    </w:p>
    <w:p>
      <w:pPr>
        <w:bidi/>
        <w:spacing w:before="0" w:after="100"/>
      </w:pPr>
      <w:r>
        <w:rPr>
          <w:rFonts w:ascii="Arial" w:hAnsi="Arial" w:cs="Arial"/>
          <w:i/>
          <w:iCs/>
          <w:sz w:val="16"/>
          <w:szCs w:val="16"/>
          <w:color w:val="5A6B7C"/>
          <w:lang w:bidi="ar-DZ"/>
          <w:rtl/>
        </w:rPr>
        <w:t xml:space="preserve">نص مذكور في هذا النموذج: القانون التجاري، المادة 565، تدخل الشركاء في العقد التأسيسي بأنفسهم أو بواسطة وكيل مزود بتفويض خاص، كما تعرضها صفحة upgrowth.dz/ar/modele-statuts-sarl-algerie. وتفصيل النموذج منشور على upgrowth.dz/ar/modele-procuration-algerie.</w:t>
      </w:r>
    </w:p>
    <w:sectPr>
      <w:bidi/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>
  <w:p>
    <w:pPr>
      <w:pStyle w:val="Footer"/>
      <w:bidi/>
    </w:pPr>
    <w:r>
      <w:rPr>
        <w:sz w:val="15"/>
        <w:color w:val="5A6B7C"/>
        <w:rFonts w:ascii="Arial" w:hAnsi="Arial" w:cs="Arial"/>
        <w:rtl/>
      </w:rPr>
      <w:t xml:space="preserve">نموذج إعلامي مجاني من UpGrowth (upgrowth.dz). لا يُشكل استشارة قانونية. يُكيَّف حسب وضعكم قبل أي استعمال، ويُعرض على مختص إذا اقتضى الأمر.</w:t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"/>
      <w:lvlJc w:val="right"/>
      <w:pPr>
        <w:bidi/>
        <w:ind w:right="720" w:hanging="360"/>
      </w:pPr>
      <w:rPr>
        <w:rFonts w:ascii="Symbol" w:hAnsi="Symbol"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right"/>
      <w:pPr>
        <w:bidi/>
        <w:ind w:righ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fr-FR" w:bidi="ar-DZ"/>
        <w:rtl/>
      </w:rPr>
    </w:rPrDefault>
    <w:pPrDefault>
      <w:pPr>
        <w:bidi/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Footer">
    <w:name w:val="footer"/>
    <w:pPr>
      <w:bidi/>
      <w:jc w:val="center"/>
      <w:spacing w:after="0"/>
    </w:pPr>
    <w:rPr>
      <w:sz w:val="15"/>
      <w:szCs w:val="15"/>
      <w:color w:val="5A6B7C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UpGrowth Template Generator</Application>
  <Company>UpGrowth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وكالة، نموذج وكالة بسيطة في الجزائر</dc:title>
  <dc:subject>نموذج إعلامي لوكالة بتوقيع خاص: هوية الموكِّل والوكيل، والأعمال المحددة، والحدود، ومدة الصلاحية، والتوقيعات، مع التذكير بالحالات التي تُطلب فيها وكالة موثقة.</dc:subject>
  <dc:creator>UpGrowth (upgrowth.dz)</dc:creator>
  <cp:keywords>وكالة، توكيل، الوكيل، المادة 565، الجزائر، نموذج</cp:keywords>
  <cp:lastModifiedBy>UpGrowth</cp:lastModifiedBy>
  <dcterms:created xsi:type="dcterms:W3CDTF">2026-10-08T00:00:00Z</dcterms:created>
  <dcterms:modified xsi:type="dcterms:W3CDTF">2026-10-08T00:00:00Z</dcterms:modified>
  <dc:language>ar-DZ</dc:language>
</cp:coreProperties>
</file>